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4E" w:rsidRPr="00DD4154" w:rsidRDefault="009C4E4E" w:rsidP="009C4E4E">
      <w:pPr>
        <w:pStyle w:val="msonospacing0"/>
        <w:jc w:val="center"/>
        <w:rPr>
          <w:rFonts w:ascii="Times New Roman" w:hAnsi="Times New Roman"/>
          <w:b/>
        </w:rPr>
      </w:pPr>
      <w:r w:rsidRPr="00DD4154">
        <w:rPr>
          <w:rFonts w:ascii="Times New Roman" w:hAnsi="Times New Roman"/>
          <w:b/>
        </w:rPr>
        <w:t>Текст к заданиям А28 – А30 и В1 – В5</w:t>
      </w:r>
    </w:p>
    <w:p w:rsidR="009C4E4E" w:rsidRPr="00DD4154" w:rsidRDefault="009C4E4E" w:rsidP="009C4E4E">
      <w:pPr>
        <w:pStyle w:val="msonospacing0"/>
        <w:jc w:val="both"/>
        <w:rPr>
          <w:rFonts w:ascii="Times New Roman" w:hAnsi="Times New Roman"/>
        </w:rPr>
      </w:pPr>
    </w:p>
    <w:p w:rsidR="009C4E4E" w:rsidRPr="00DD4154" w:rsidRDefault="009C4E4E" w:rsidP="009C4E4E">
      <w:pPr>
        <w:pStyle w:val="msonospacing0"/>
        <w:jc w:val="both"/>
        <w:rPr>
          <w:rFonts w:ascii="Times New Roman" w:hAnsi="Times New Roman"/>
          <w:i/>
        </w:rPr>
      </w:pPr>
      <w:r w:rsidRPr="00DD4154">
        <w:rPr>
          <w:rFonts w:ascii="Times New Roman" w:hAnsi="Times New Roman"/>
          <w:i/>
        </w:rPr>
        <w:t xml:space="preserve">(1) Во время учебного процесса студенты-бюджетники и те, </w:t>
      </w:r>
      <w:r w:rsidRPr="00DD4154">
        <w:rPr>
          <w:rFonts w:ascii="Times New Roman" w:hAnsi="Times New Roman"/>
          <w:b/>
          <w:i/>
        </w:rPr>
        <w:t>кто</w:t>
      </w:r>
      <w:r w:rsidRPr="00DD4154">
        <w:rPr>
          <w:rFonts w:ascii="Times New Roman" w:hAnsi="Times New Roman"/>
          <w:i/>
        </w:rPr>
        <w:t xml:space="preserve"> платит за знания из семейного кармана, друг от дружки ничем не отличаются. (2) А вот на образовательном финише их дороги, можно сказать, кардинально расходятся. (3) Сейчас по закону подлежат распределению те выпускники, кто учился на бюджетной основе. (4) Им при любых обстоятельствах не остаться без первого рабочего места.</w:t>
      </w:r>
    </w:p>
    <w:p w:rsidR="009C4E4E" w:rsidRPr="00DD4154" w:rsidRDefault="009C4E4E" w:rsidP="009C4E4E">
      <w:pPr>
        <w:pStyle w:val="msonospacing0"/>
        <w:jc w:val="both"/>
        <w:rPr>
          <w:rFonts w:ascii="Times New Roman" w:hAnsi="Times New Roman"/>
          <w:i/>
        </w:rPr>
      </w:pPr>
      <w:r w:rsidRPr="00DD4154">
        <w:rPr>
          <w:rFonts w:ascii="Times New Roman" w:hAnsi="Times New Roman"/>
          <w:i/>
        </w:rPr>
        <w:t xml:space="preserve">(5) Пообщавшись с проректорами четырех университетов </w:t>
      </w:r>
      <w:proofErr w:type="spellStart"/>
      <w:r w:rsidRPr="00DD4154">
        <w:rPr>
          <w:rFonts w:ascii="Times New Roman" w:hAnsi="Times New Roman"/>
          <w:i/>
        </w:rPr>
        <w:t>Брестчины</w:t>
      </w:r>
      <w:proofErr w:type="spellEnd"/>
      <w:r w:rsidRPr="00DD4154">
        <w:rPr>
          <w:rFonts w:ascii="Times New Roman" w:hAnsi="Times New Roman"/>
          <w:i/>
        </w:rPr>
        <w:t>, курирующими процесс распределения выпускников, корреспондент «Вечерки» выяснила следующее. (6) Из выпускников-2016 под обязательное предоставление первого рабочего места попадает чуть больше 1600 человек. (7) Как ни странно, сами выпускники, не подлежащие распределению, до сих пор воспринимают эту процедуру как неприятную принудиловку.</w:t>
      </w:r>
    </w:p>
    <w:p w:rsidR="009C4E4E" w:rsidRPr="00DD4154" w:rsidRDefault="009C4E4E" w:rsidP="009C4E4E">
      <w:pPr>
        <w:pStyle w:val="msonospacing0"/>
        <w:jc w:val="both"/>
        <w:rPr>
          <w:rFonts w:ascii="Times New Roman" w:hAnsi="Times New Roman"/>
          <w:i/>
        </w:rPr>
      </w:pPr>
      <w:r w:rsidRPr="00DD4154">
        <w:rPr>
          <w:rFonts w:ascii="Times New Roman" w:hAnsi="Times New Roman"/>
          <w:i/>
        </w:rPr>
        <w:t xml:space="preserve">(8) Между тем </w:t>
      </w:r>
      <w:r w:rsidRPr="00DD4154">
        <w:rPr>
          <w:rFonts w:ascii="Times New Roman" w:hAnsi="Times New Roman"/>
          <w:b/>
          <w:i/>
        </w:rPr>
        <w:t>пессимистические</w:t>
      </w:r>
      <w:r w:rsidRPr="00DD4154">
        <w:rPr>
          <w:rFonts w:ascii="Times New Roman" w:hAnsi="Times New Roman"/>
          <w:i/>
        </w:rPr>
        <w:t xml:space="preserve"> прогнозы на ближайшее будущее, ожидающее рынок труда, заставляют опасаться: мол, пройдет всего ничего, и молодые специалисты будут толпиться в очереди за распределением. (9) Однако вузовские комиссии по распределению, из-за отсутствия кадровых заявок, будут вынуждены отказывать каждому третьему выпускнику. </w:t>
      </w:r>
    </w:p>
    <w:p w:rsidR="009C4E4E" w:rsidRPr="00DD4154" w:rsidRDefault="009C4E4E" w:rsidP="009C4E4E">
      <w:pPr>
        <w:pStyle w:val="msonospacing0"/>
        <w:jc w:val="both"/>
        <w:rPr>
          <w:rFonts w:ascii="Times New Roman" w:hAnsi="Times New Roman"/>
          <w:i/>
        </w:rPr>
      </w:pPr>
      <w:r w:rsidRPr="00DD4154">
        <w:rPr>
          <w:rFonts w:ascii="Times New Roman" w:hAnsi="Times New Roman"/>
          <w:i/>
        </w:rPr>
        <w:t xml:space="preserve">(10) По словам проректора по учебной работе Полесского госуниверситета Светланы </w:t>
      </w:r>
      <w:proofErr w:type="spellStart"/>
      <w:r w:rsidRPr="00DD4154">
        <w:rPr>
          <w:rFonts w:ascii="Times New Roman" w:hAnsi="Times New Roman"/>
          <w:i/>
        </w:rPr>
        <w:t>Вертай</w:t>
      </w:r>
      <w:proofErr w:type="spellEnd"/>
      <w:r w:rsidRPr="00DD4154">
        <w:rPr>
          <w:rFonts w:ascii="Times New Roman" w:hAnsi="Times New Roman"/>
          <w:i/>
        </w:rPr>
        <w:t>, согласно действующему законодательству, «</w:t>
      </w:r>
      <w:proofErr w:type="spellStart"/>
      <w:r w:rsidRPr="00DD4154">
        <w:rPr>
          <w:rFonts w:ascii="Times New Roman" w:hAnsi="Times New Roman"/>
          <w:i/>
        </w:rPr>
        <w:t>платники</w:t>
      </w:r>
      <w:proofErr w:type="spellEnd"/>
      <w:r w:rsidRPr="00DD4154">
        <w:rPr>
          <w:rFonts w:ascii="Times New Roman" w:hAnsi="Times New Roman"/>
          <w:i/>
        </w:rPr>
        <w:t>» трудоустраиваются при наличии мест, оставшихся после распределения бюджетников. (11) А они, к сожалению, не так часто остаются. (12) Если от пяти с лишним тысяч выпускников региональных вузов отнять бюджетников и заочников, которые уже давно при деле, то в итоге остается около двух тысяч «</w:t>
      </w:r>
      <w:proofErr w:type="spellStart"/>
      <w:r w:rsidRPr="00DD4154">
        <w:rPr>
          <w:rFonts w:ascii="Times New Roman" w:hAnsi="Times New Roman"/>
          <w:i/>
        </w:rPr>
        <w:t>платников</w:t>
      </w:r>
      <w:proofErr w:type="spellEnd"/>
      <w:r w:rsidRPr="00DD4154">
        <w:rPr>
          <w:rFonts w:ascii="Times New Roman" w:hAnsi="Times New Roman"/>
          <w:i/>
        </w:rPr>
        <w:t>» с так называемыми свободными дипломами. (13) Но не спешите раньше времени бить тревогу. (14) Хотя априори студент</w:t>
      </w:r>
      <w:bookmarkStart w:id="0" w:name="_GoBack"/>
      <w:bookmarkEnd w:id="0"/>
      <w:proofErr w:type="gramStart"/>
      <w:r w:rsidRPr="00DD4154">
        <w:rPr>
          <w:rFonts w:ascii="Times New Roman" w:hAnsi="Times New Roman"/>
          <w:i/>
        </w:rPr>
        <w:t>-«</w:t>
      </w:r>
      <w:proofErr w:type="spellStart"/>
      <w:proofErr w:type="gramEnd"/>
      <w:r w:rsidRPr="00DD4154">
        <w:rPr>
          <w:rFonts w:ascii="Times New Roman" w:hAnsi="Times New Roman"/>
          <w:i/>
        </w:rPr>
        <w:t>платник</w:t>
      </w:r>
      <w:proofErr w:type="spellEnd"/>
      <w:r w:rsidRPr="00DD4154">
        <w:rPr>
          <w:rFonts w:ascii="Times New Roman" w:hAnsi="Times New Roman"/>
          <w:i/>
        </w:rPr>
        <w:t>» должен лично позаботиться о собственном трудоустройстве, по статистике местных вузов, свободные от «принудиловки» выпускники вовсе не спешат за помощью к альма-матер.</w:t>
      </w:r>
    </w:p>
    <w:p w:rsidR="009C4E4E" w:rsidRPr="00DD4154" w:rsidRDefault="009C4E4E" w:rsidP="009C4E4E">
      <w:pPr>
        <w:pStyle w:val="msonospacing0"/>
        <w:jc w:val="both"/>
        <w:rPr>
          <w:rFonts w:ascii="Times New Roman" w:hAnsi="Times New Roman"/>
          <w:b/>
        </w:rPr>
      </w:pPr>
    </w:p>
    <w:p w:rsidR="009C4E4E" w:rsidRPr="00DD4154" w:rsidRDefault="009C4E4E" w:rsidP="009C4E4E">
      <w:pPr>
        <w:pStyle w:val="msonospacing0"/>
        <w:jc w:val="both"/>
        <w:rPr>
          <w:rFonts w:ascii="Times New Roman" w:hAnsi="Times New Roman"/>
          <w:b/>
        </w:rPr>
      </w:pPr>
      <w:r w:rsidRPr="00DD4154">
        <w:rPr>
          <w:rFonts w:ascii="Times New Roman" w:hAnsi="Times New Roman"/>
          <w:b/>
        </w:rPr>
        <w:t>А28. Прочитайте текст и определите, какие из приведённых ниже утверждений соответствуют его содержанию:</w:t>
      </w:r>
    </w:p>
    <w:p w:rsidR="009C4E4E" w:rsidRPr="00DD4154" w:rsidRDefault="009C4E4E" w:rsidP="009C4E4E">
      <w:pPr>
        <w:pStyle w:val="msonospacing0"/>
        <w:jc w:val="both"/>
        <w:rPr>
          <w:rFonts w:ascii="Times New Roman" w:hAnsi="Times New Roman"/>
          <w:b/>
        </w:rPr>
      </w:pPr>
    </w:p>
    <w:p w:rsidR="009C4E4E" w:rsidRPr="00DD4154" w:rsidRDefault="009C4E4E" w:rsidP="009C4E4E">
      <w:pPr>
        <w:pStyle w:val="msonospacing0"/>
        <w:jc w:val="both"/>
        <w:rPr>
          <w:rFonts w:ascii="Times New Roman" w:hAnsi="Times New Roman"/>
        </w:rPr>
      </w:pPr>
      <w:r w:rsidRPr="00DD4154">
        <w:rPr>
          <w:rFonts w:ascii="Times New Roman" w:hAnsi="Times New Roman"/>
        </w:rPr>
        <w:t xml:space="preserve">1. </w:t>
      </w:r>
      <w:proofErr w:type="spellStart"/>
      <w:r w:rsidRPr="00DD4154">
        <w:rPr>
          <w:rFonts w:ascii="Times New Roman" w:hAnsi="Times New Roman"/>
        </w:rPr>
        <w:t>Платники</w:t>
      </w:r>
      <w:proofErr w:type="spellEnd"/>
      <w:r w:rsidRPr="00DD4154">
        <w:rPr>
          <w:rFonts w:ascii="Times New Roman" w:hAnsi="Times New Roman"/>
        </w:rPr>
        <w:t xml:space="preserve"> трудоустраиваются при наличии мест, оставшихся после распределения бюджетников.</w:t>
      </w:r>
    </w:p>
    <w:p w:rsidR="009C4E4E" w:rsidRPr="00DD4154" w:rsidRDefault="009C4E4E" w:rsidP="009C4E4E">
      <w:pPr>
        <w:pStyle w:val="msonospacing0"/>
        <w:jc w:val="both"/>
        <w:rPr>
          <w:rFonts w:ascii="Times New Roman" w:hAnsi="Times New Roman"/>
        </w:rPr>
      </w:pPr>
      <w:r w:rsidRPr="00DD4154">
        <w:rPr>
          <w:rFonts w:ascii="Times New Roman" w:hAnsi="Times New Roman"/>
        </w:rPr>
        <w:t>2. Не подлежащие распределению выпускники обращаются за помощью по поиску работы в свой же вуз.</w:t>
      </w:r>
    </w:p>
    <w:p w:rsidR="009C4E4E" w:rsidRPr="00DD4154" w:rsidRDefault="009C4E4E" w:rsidP="009C4E4E">
      <w:pPr>
        <w:pStyle w:val="msonospacing0"/>
        <w:jc w:val="both"/>
        <w:rPr>
          <w:rFonts w:ascii="Times New Roman" w:hAnsi="Times New Roman"/>
        </w:rPr>
      </w:pPr>
      <w:r w:rsidRPr="00DD4154">
        <w:rPr>
          <w:rFonts w:ascii="Times New Roman" w:hAnsi="Times New Roman"/>
        </w:rPr>
        <w:t>3. Рынок труда в ближайшем будущем ожидают не лучшие времена.</w:t>
      </w:r>
    </w:p>
    <w:p w:rsidR="009C4E4E" w:rsidRPr="00DD4154" w:rsidRDefault="009C4E4E" w:rsidP="009C4E4E">
      <w:pPr>
        <w:pStyle w:val="msonospacing0"/>
        <w:jc w:val="both"/>
        <w:rPr>
          <w:rFonts w:ascii="Times New Roman" w:hAnsi="Times New Roman"/>
        </w:rPr>
      </w:pPr>
      <w:r w:rsidRPr="00DD4154">
        <w:rPr>
          <w:rFonts w:ascii="Times New Roman" w:hAnsi="Times New Roman"/>
        </w:rPr>
        <w:t xml:space="preserve">4. В процессе учебы в вузе </w:t>
      </w:r>
      <w:proofErr w:type="spellStart"/>
      <w:r w:rsidRPr="00DD4154">
        <w:rPr>
          <w:rFonts w:ascii="Times New Roman" w:hAnsi="Times New Roman"/>
        </w:rPr>
        <w:t>платники</w:t>
      </w:r>
      <w:proofErr w:type="spellEnd"/>
      <w:r w:rsidRPr="00DD4154">
        <w:rPr>
          <w:rFonts w:ascii="Times New Roman" w:hAnsi="Times New Roman"/>
        </w:rPr>
        <w:t xml:space="preserve"> и бюджетники сильно отличаются друг от друга.</w:t>
      </w:r>
    </w:p>
    <w:p w:rsidR="009C4E4E" w:rsidRPr="00DD4154" w:rsidRDefault="009C4E4E" w:rsidP="009C4E4E">
      <w:pPr>
        <w:pStyle w:val="msonospacing0"/>
        <w:jc w:val="both"/>
        <w:rPr>
          <w:rFonts w:ascii="Times New Roman" w:hAnsi="Times New Roman"/>
        </w:rPr>
      </w:pPr>
      <w:r w:rsidRPr="00DD4154">
        <w:rPr>
          <w:rFonts w:ascii="Times New Roman" w:hAnsi="Times New Roman"/>
        </w:rPr>
        <w:t>5. После распределения бюджетников остается много неудовлетворенных заявок работодателей.</w:t>
      </w:r>
    </w:p>
    <w:p w:rsidR="009C4E4E" w:rsidRPr="00DD4154" w:rsidRDefault="009C4E4E" w:rsidP="009C4E4E">
      <w:pPr>
        <w:pStyle w:val="msonospacing0"/>
        <w:jc w:val="both"/>
        <w:rPr>
          <w:rFonts w:ascii="Times New Roman" w:hAnsi="Times New Roman"/>
          <w:b/>
        </w:rPr>
      </w:pPr>
    </w:p>
    <w:p w:rsidR="009C4E4E" w:rsidRPr="00DD4154" w:rsidRDefault="009C4E4E" w:rsidP="009C4E4E">
      <w:pPr>
        <w:pStyle w:val="msonospacing0"/>
        <w:jc w:val="both"/>
        <w:rPr>
          <w:rFonts w:ascii="Times New Roman" w:hAnsi="Times New Roman"/>
          <w:b/>
        </w:rPr>
      </w:pPr>
      <w:r w:rsidRPr="00DD4154">
        <w:rPr>
          <w:rFonts w:ascii="Times New Roman" w:hAnsi="Times New Roman"/>
          <w:b/>
        </w:rPr>
        <w:t>А29. Укажите, какие из приведённых ниже характеристик соответствуют данному тексту:</w:t>
      </w:r>
    </w:p>
    <w:p w:rsidR="009C4E4E" w:rsidRPr="00DD4154" w:rsidRDefault="009C4E4E" w:rsidP="009C4E4E">
      <w:pPr>
        <w:pStyle w:val="msonospacing0"/>
        <w:ind w:left="360" w:hanging="360"/>
        <w:jc w:val="both"/>
        <w:rPr>
          <w:rFonts w:ascii="Times New Roman" w:hAnsi="Times New Roman"/>
        </w:rPr>
      </w:pPr>
      <w:r w:rsidRPr="00DD4154">
        <w:rPr>
          <w:rFonts w:ascii="Times New Roman" w:hAnsi="Times New Roman"/>
        </w:rPr>
        <w:t xml:space="preserve">1. Научный стиль речи; </w:t>
      </w:r>
    </w:p>
    <w:p w:rsidR="009C4E4E" w:rsidRPr="00DD4154" w:rsidRDefault="009C4E4E" w:rsidP="009C4E4E">
      <w:pPr>
        <w:pStyle w:val="msonospacing0"/>
        <w:ind w:left="360" w:hanging="360"/>
        <w:jc w:val="both"/>
        <w:rPr>
          <w:rFonts w:ascii="Times New Roman" w:hAnsi="Times New Roman"/>
        </w:rPr>
      </w:pPr>
      <w:r w:rsidRPr="00DD4154">
        <w:rPr>
          <w:rFonts w:ascii="Times New Roman" w:hAnsi="Times New Roman"/>
        </w:rPr>
        <w:t xml:space="preserve">2. Публицистический стиль речи; </w:t>
      </w:r>
    </w:p>
    <w:p w:rsidR="009C4E4E" w:rsidRPr="00DD4154" w:rsidRDefault="009C4E4E" w:rsidP="009C4E4E">
      <w:pPr>
        <w:pStyle w:val="msonospacing0"/>
        <w:ind w:left="360" w:hanging="360"/>
        <w:jc w:val="both"/>
        <w:rPr>
          <w:rFonts w:ascii="Times New Roman" w:hAnsi="Times New Roman"/>
        </w:rPr>
      </w:pPr>
      <w:r w:rsidRPr="00DD4154">
        <w:rPr>
          <w:rFonts w:ascii="Times New Roman" w:hAnsi="Times New Roman"/>
        </w:rPr>
        <w:t>3. Тип речи – повествование с элементами описания;</w:t>
      </w:r>
    </w:p>
    <w:p w:rsidR="009C4E4E" w:rsidRPr="00DD4154" w:rsidRDefault="009C4E4E" w:rsidP="009C4E4E">
      <w:pPr>
        <w:pStyle w:val="msonospacing0"/>
        <w:ind w:left="360" w:hanging="360"/>
        <w:jc w:val="both"/>
        <w:rPr>
          <w:rFonts w:ascii="Times New Roman" w:hAnsi="Times New Roman"/>
        </w:rPr>
      </w:pPr>
      <w:r w:rsidRPr="00DD4154">
        <w:rPr>
          <w:rFonts w:ascii="Times New Roman" w:hAnsi="Times New Roman"/>
        </w:rPr>
        <w:t xml:space="preserve">4. Тип речи – рассуждение </w:t>
      </w:r>
    </w:p>
    <w:p w:rsidR="009C4E4E" w:rsidRPr="00DD4154" w:rsidRDefault="009C4E4E" w:rsidP="009C4E4E">
      <w:pPr>
        <w:pStyle w:val="msonospacing0"/>
        <w:ind w:left="360" w:hanging="360"/>
        <w:jc w:val="both"/>
        <w:rPr>
          <w:rFonts w:ascii="Times New Roman" w:hAnsi="Times New Roman"/>
          <w:b/>
        </w:rPr>
      </w:pPr>
      <w:r w:rsidRPr="00DD4154">
        <w:rPr>
          <w:rFonts w:ascii="Times New Roman" w:hAnsi="Times New Roman"/>
        </w:rPr>
        <w:t>5. Задача речи – ознакомить читателей с ситуацией на рынке труда Беларуси, сложившейся в 2016 году.</w:t>
      </w:r>
    </w:p>
    <w:p w:rsidR="009C4E4E" w:rsidRPr="00DD4154" w:rsidRDefault="009C4E4E" w:rsidP="009C4E4E">
      <w:pPr>
        <w:pStyle w:val="msonospacing0"/>
        <w:jc w:val="both"/>
        <w:rPr>
          <w:rFonts w:ascii="Times New Roman" w:hAnsi="Times New Roman"/>
          <w:b/>
        </w:rPr>
      </w:pPr>
      <w:r w:rsidRPr="00DD4154">
        <w:rPr>
          <w:rFonts w:ascii="Times New Roman" w:hAnsi="Times New Roman"/>
          <w:b/>
        </w:rPr>
        <w:t xml:space="preserve">А30. Укажите лексические характеристики, которые соответствуют слову, выделенному в </w:t>
      </w:r>
      <w:r>
        <w:rPr>
          <w:rFonts w:ascii="Times New Roman" w:hAnsi="Times New Roman"/>
          <w:b/>
        </w:rPr>
        <w:t>8</w:t>
      </w:r>
      <w:r w:rsidRPr="00DD4154">
        <w:rPr>
          <w:rFonts w:ascii="Times New Roman" w:hAnsi="Times New Roman"/>
          <w:b/>
        </w:rPr>
        <w:t xml:space="preserve">-м предложении: </w:t>
      </w:r>
    </w:p>
    <w:p w:rsidR="009C4E4E" w:rsidRPr="00DD4154" w:rsidRDefault="009C4E4E" w:rsidP="009C4E4E">
      <w:pPr>
        <w:pStyle w:val="msonospacing0"/>
        <w:numPr>
          <w:ilvl w:val="0"/>
          <w:numId w:val="1"/>
        </w:numPr>
        <w:jc w:val="both"/>
        <w:rPr>
          <w:rFonts w:ascii="Times New Roman" w:hAnsi="Times New Roman"/>
          <w:i/>
        </w:rPr>
      </w:pPr>
      <w:proofErr w:type="gramStart"/>
      <w:r w:rsidRPr="00DD4154">
        <w:rPr>
          <w:rFonts w:ascii="Times New Roman" w:hAnsi="Times New Roman"/>
        </w:rPr>
        <w:t>употреблено</w:t>
      </w:r>
      <w:proofErr w:type="gramEnd"/>
      <w:r w:rsidRPr="00DD4154">
        <w:rPr>
          <w:rFonts w:ascii="Times New Roman" w:hAnsi="Times New Roman"/>
        </w:rPr>
        <w:t xml:space="preserve"> в значении </w:t>
      </w:r>
      <w:r w:rsidRPr="00DD4154">
        <w:rPr>
          <w:rFonts w:ascii="Times New Roman" w:hAnsi="Times New Roman"/>
          <w:i/>
        </w:rPr>
        <w:t>"</w:t>
      </w:r>
      <w:proofErr w:type="spellStart"/>
      <w:r w:rsidRPr="00DD4154">
        <w:rPr>
          <w:rFonts w:ascii="Times New Roman" w:hAnsi="Times New Roman"/>
          <w:i/>
        </w:rPr>
        <w:t>упаднический</w:t>
      </w:r>
      <w:proofErr w:type="spellEnd"/>
      <w:r w:rsidRPr="00DD4154">
        <w:rPr>
          <w:rFonts w:ascii="Times New Roman" w:hAnsi="Times New Roman"/>
          <w:i/>
        </w:rPr>
        <w:t>"</w:t>
      </w:r>
    </w:p>
    <w:p w:rsidR="009C4E4E" w:rsidRPr="00DD4154" w:rsidRDefault="009C4E4E" w:rsidP="009C4E4E">
      <w:pPr>
        <w:pStyle w:val="msonospacing0"/>
        <w:numPr>
          <w:ilvl w:val="0"/>
          <w:numId w:val="1"/>
        </w:numPr>
        <w:jc w:val="both"/>
        <w:rPr>
          <w:rFonts w:ascii="Times New Roman" w:hAnsi="Times New Roman"/>
        </w:rPr>
      </w:pPr>
      <w:proofErr w:type="gramStart"/>
      <w:r w:rsidRPr="00DD4154">
        <w:rPr>
          <w:rFonts w:ascii="Times New Roman" w:hAnsi="Times New Roman"/>
        </w:rPr>
        <w:t>употреблено</w:t>
      </w:r>
      <w:proofErr w:type="gramEnd"/>
      <w:r w:rsidRPr="00DD4154">
        <w:rPr>
          <w:rFonts w:ascii="Times New Roman" w:hAnsi="Times New Roman"/>
        </w:rPr>
        <w:t xml:space="preserve"> в значении </w:t>
      </w:r>
      <w:r w:rsidRPr="00DD4154">
        <w:rPr>
          <w:rFonts w:ascii="Times New Roman" w:hAnsi="Times New Roman"/>
          <w:i/>
        </w:rPr>
        <w:t>"вредный для здоровья"</w:t>
      </w:r>
    </w:p>
    <w:p w:rsidR="009C4E4E" w:rsidRPr="00DD4154" w:rsidRDefault="009C4E4E" w:rsidP="009C4E4E">
      <w:pPr>
        <w:pStyle w:val="msonospacing0"/>
        <w:numPr>
          <w:ilvl w:val="0"/>
          <w:numId w:val="1"/>
        </w:numPr>
        <w:jc w:val="both"/>
        <w:rPr>
          <w:rFonts w:ascii="Times New Roman" w:hAnsi="Times New Roman"/>
          <w:i/>
        </w:rPr>
      </w:pPr>
      <w:proofErr w:type="gramStart"/>
      <w:r w:rsidRPr="00DD4154">
        <w:rPr>
          <w:rFonts w:ascii="Times New Roman" w:hAnsi="Times New Roman"/>
        </w:rPr>
        <w:t>синоним</w:t>
      </w:r>
      <w:proofErr w:type="gramEnd"/>
      <w:r w:rsidRPr="00DD4154">
        <w:rPr>
          <w:rFonts w:ascii="Times New Roman" w:hAnsi="Times New Roman"/>
        </w:rPr>
        <w:t xml:space="preserve"> - </w:t>
      </w:r>
      <w:r w:rsidRPr="00DD4154">
        <w:rPr>
          <w:rFonts w:ascii="Times New Roman" w:hAnsi="Times New Roman"/>
          <w:i/>
        </w:rPr>
        <w:t>пагубный</w:t>
      </w:r>
    </w:p>
    <w:p w:rsidR="009C4E4E" w:rsidRPr="00DD4154" w:rsidRDefault="009C4E4E" w:rsidP="009C4E4E">
      <w:pPr>
        <w:pStyle w:val="msonospacing0"/>
        <w:numPr>
          <w:ilvl w:val="0"/>
          <w:numId w:val="1"/>
        </w:numPr>
        <w:jc w:val="both"/>
        <w:rPr>
          <w:rFonts w:ascii="Times New Roman" w:hAnsi="Times New Roman"/>
          <w:i/>
        </w:rPr>
      </w:pPr>
      <w:proofErr w:type="gramStart"/>
      <w:r w:rsidRPr="00DD4154">
        <w:rPr>
          <w:rFonts w:ascii="Times New Roman" w:hAnsi="Times New Roman"/>
        </w:rPr>
        <w:t>синоним</w:t>
      </w:r>
      <w:proofErr w:type="gramEnd"/>
      <w:r w:rsidRPr="00DD4154">
        <w:rPr>
          <w:rFonts w:ascii="Times New Roman" w:hAnsi="Times New Roman"/>
        </w:rPr>
        <w:t xml:space="preserve"> - </w:t>
      </w:r>
      <w:r w:rsidRPr="00DD4154">
        <w:rPr>
          <w:rFonts w:ascii="Times New Roman" w:hAnsi="Times New Roman"/>
          <w:i/>
        </w:rPr>
        <w:t>унылый</w:t>
      </w:r>
    </w:p>
    <w:p w:rsidR="009C4E4E" w:rsidRPr="00DD4154" w:rsidRDefault="009C4E4E" w:rsidP="009C4E4E">
      <w:pPr>
        <w:pStyle w:val="msonospacing0"/>
        <w:numPr>
          <w:ilvl w:val="0"/>
          <w:numId w:val="1"/>
        </w:numPr>
        <w:jc w:val="both"/>
        <w:rPr>
          <w:rFonts w:ascii="Times New Roman" w:hAnsi="Times New Roman"/>
          <w:i/>
        </w:rPr>
      </w:pPr>
      <w:proofErr w:type="gramStart"/>
      <w:r w:rsidRPr="00DD4154">
        <w:rPr>
          <w:rFonts w:ascii="Times New Roman" w:hAnsi="Times New Roman"/>
        </w:rPr>
        <w:t>антоним</w:t>
      </w:r>
      <w:proofErr w:type="gramEnd"/>
      <w:r w:rsidRPr="00DD4154">
        <w:rPr>
          <w:rFonts w:ascii="Times New Roman" w:hAnsi="Times New Roman"/>
        </w:rPr>
        <w:t xml:space="preserve"> - </w:t>
      </w:r>
      <w:r w:rsidRPr="00DD4154">
        <w:rPr>
          <w:rFonts w:ascii="Times New Roman" w:hAnsi="Times New Roman"/>
          <w:i/>
        </w:rPr>
        <w:t>жизнерадостный</w:t>
      </w:r>
    </w:p>
    <w:p w:rsidR="009C4E4E" w:rsidRPr="00DD4154" w:rsidRDefault="009C4E4E" w:rsidP="009C4E4E">
      <w:pPr>
        <w:pStyle w:val="msonospacing0"/>
        <w:jc w:val="both"/>
        <w:rPr>
          <w:rFonts w:ascii="Times New Roman" w:hAnsi="Times New Roman"/>
          <w:i/>
        </w:rPr>
      </w:pPr>
    </w:p>
    <w:p w:rsidR="009C4E4E" w:rsidRDefault="009C4E4E" w:rsidP="009C4E4E">
      <w:pPr>
        <w:pStyle w:val="msonospacing0"/>
        <w:jc w:val="center"/>
        <w:rPr>
          <w:rFonts w:ascii="Times New Roman" w:hAnsi="Times New Roman"/>
          <w:b/>
        </w:rPr>
      </w:pPr>
    </w:p>
    <w:p w:rsidR="00F669B3" w:rsidRDefault="00F669B3" w:rsidP="009C4E4E">
      <w:pPr>
        <w:pStyle w:val="msonospacing0"/>
        <w:jc w:val="center"/>
        <w:rPr>
          <w:rFonts w:ascii="Times New Roman" w:hAnsi="Times New Roman"/>
          <w:b/>
        </w:rPr>
      </w:pPr>
    </w:p>
    <w:p w:rsidR="00F669B3" w:rsidRDefault="00F669B3" w:rsidP="009C4E4E">
      <w:pPr>
        <w:pStyle w:val="msonospacing0"/>
        <w:jc w:val="center"/>
        <w:rPr>
          <w:rFonts w:ascii="Times New Roman" w:hAnsi="Times New Roman"/>
          <w:b/>
        </w:rPr>
      </w:pPr>
    </w:p>
    <w:p w:rsidR="009C4E4E" w:rsidRPr="00DD4154" w:rsidRDefault="009C4E4E" w:rsidP="009C4E4E">
      <w:pPr>
        <w:pStyle w:val="msonospacing0"/>
        <w:jc w:val="center"/>
        <w:rPr>
          <w:rFonts w:ascii="Times New Roman" w:hAnsi="Times New Roman"/>
          <w:b/>
        </w:rPr>
      </w:pPr>
      <w:r w:rsidRPr="00DD4154">
        <w:rPr>
          <w:rFonts w:ascii="Times New Roman" w:hAnsi="Times New Roman"/>
          <w:b/>
        </w:rPr>
        <w:lastRenderedPageBreak/>
        <w:t>Часть В</w:t>
      </w:r>
    </w:p>
    <w:p w:rsidR="009C4E4E" w:rsidRPr="00DD4154" w:rsidRDefault="009C4E4E" w:rsidP="009C4E4E">
      <w:pPr>
        <w:pStyle w:val="msonospacing0"/>
        <w:jc w:val="center"/>
        <w:rPr>
          <w:rFonts w:ascii="Times New Roman" w:hAnsi="Times New Roman"/>
          <w:b/>
        </w:rPr>
      </w:pPr>
    </w:p>
    <w:p w:rsidR="009C4E4E" w:rsidRPr="00DD4154" w:rsidRDefault="009C4E4E" w:rsidP="009C4E4E">
      <w:pPr>
        <w:pStyle w:val="msonospacing0"/>
        <w:jc w:val="both"/>
        <w:rPr>
          <w:rFonts w:ascii="Times New Roman" w:hAnsi="Times New Roman"/>
          <w:b/>
        </w:rPr>
      </w:pPr>
      <w:r w:rsidRPr="00DD4154">
        <w:rPr>
          <w:rFonts w:ascii="Times New Roman" w:hAnsi="Times New Roman"/>
          <w:b/>
        </w:rPr>
        <w:t xml:space="preserve">В1. Найдите в тексте (среди предложений 7-10) предложение, связанное с предыдущим при помощи лексического повтора и союза. Номер предложения запишите цифрой (например: 5) в область ответов. </w:t>
      </w:r>
    </w:p>
    <w:p w:rsidR="009C4E4E" w:rsidRPr="00DD4154" w:rsidRDefault="009C4E4E" w:rsidP="009C4E4E">
      <w:pPr>
        <w:pStyle w:val="msonospacing0"/>
        <w:jc w:val="both"/>
        <w:rPr>
          <w:rFonts w:ascii="Times New Roman" w:hAnsi="Times New Roman"/>
          <w:i/>
        </w:rPr>
      </w:pPr>
    </w:p>
    <w:p w:rsidR="009C4E4E" w:rsidRPr="00DD4154" w:rsidRDefault="009C4E4E" w:rsidP="009C4E4E">
      <w:pPr>
        <w:pStyle w:val="msonospacing0"/>
        <w:jc w:val="both"/>
        <w:rPr>
          <w:rFonts w:ascii="Times New Roman" w:hAnsi="Times New Roman"/>
          <w:b/>
        </w:rPr>
      </w:pPr>
      <w:r w:rsidRPr="00DD4154">
        <w:rPr>
          <w:rFonts w:ascii="Times New Roman" w:hAnsi="Times New Roman"/>
          <w:b/>
        </w:rPr>
        <w:t>В2. Найдите в предложении №3 слово, в котором звуков больше, чем букв</w:t>
      </w:r>
      <w:r w:rsidRPr="00DD4154">
        <w:rPr>
          <w:rFonts w:ascii="Times New Roman" w:hAnsi="Times New Roman"/>
          <w:b/>
          <w:i/>
        </w:rPr>
        <w:t>.</w:t>
      </w:r>
      <w:r w:rsidRPr="00DD4154">
        <w:rPr>
          <w:rFonts w:ascii="Times New Roman" w:hAnsi="Times New Roman"/>
          <w:b/>
        </w:rPr>
        <w:t xml:space="preserve"> Запишите это слово в область ответов в той форме, в которой оно употреблено в тексте.</w:t>
      </w:r>
    </w:p>
    <w:p w:rsidR="009C4E4E" w:rsidRPr="00DD4154" w:rsidRDefault="009C4E4E" w:rsidP="009C4E4E">
      <w:pPr>
        <w:spacing w:after="0" w:line="240" w:lineRule="auto"/>
        <w:jc w:val="both"/>
      </w:pPr>
    </w:p>
    <w:p w:rsidR="009C4E4E" w:rsidRPr="00DD4154" w:rsidRDefault="009C4E4E" w:rsidP="009C4E4E">
      <w:pPr>
        <w:pStyle w:val="msonospacing0"/>
        <w:jc w:val="both"/>
        <w:rPr>
          <w:rFonts w:ascii="Times New Roman" w:hAnsi="Times New Roman"/>
          <w:b/>
        </w:rPr>
      </w:pPr>
      <w:r w:rsidRPr="00DD4154">
        <w:rPr>
          <w:rFonts w:ascii="Times New Roman" w:hAnsi="Times New Roman"/>
          <w:b/>
        </w:rPr>
        <w:t xml:space="preserve">В3. Найдите в предложении 8 глагол </w:t>
      </w:r>
      <w:r>
        <w:rPr>
          <w:rFonts w:ascii="Times New Roman" w:hAnsi="Times New Roman"/>
          <w:b/>
        </w:rPr>
        <w:t>не</w:t>
      </w:r>
      <w:r w:rsidRPr="00DD4154">
        <w:rPr>
          <w:rFonts w:ascii="Times New Roman" w:hAnsi="Times New Roman"/>
          <w:b/>
        </w:rPr>
        <w:t>совершенного вида, непереходный, возвратный, 2-го спряжения. Запишите его в область ответов в той форме, в которой он употреблен в тексте.</w:t>
      </w:r>
    </w:p>
    <w:p w:rsidR="009C4E4E" w:rsidRPr="00DD4154" w:rsidRDefault="009C4E4E" w:rsidP="009C4E4E">
      <w:pPr>
        <w:pStyle w:val="msonospacing0"/>
        <w:jc w:val="both"/>
        <w:rPr>
          <w:rFonts w:ascii="Times New Roman" w:hAnsi="Times New Roman"/>
          <w:b/>
        </w:rPr>
      </w:pPr>
    </w:p>
    <w:p w:rsidR="009C4E4E" w:rsidRPr="00DD4154" w:rsidRDefault="009C4E4E" w:rsidP="009C4E4E">
      <w:pPr>
        <w:pStyle w:val="msonospacing0"/>
        <w:jc w:val="both"/>
        <w:rPr>
          <w:rFonts w:ascii="Times New Roman" w:hAnsi="Times New Roman"/>
        </w:rPr>
      </w:pPr>
      <w:r w:rsidRPr="00DD4154">
        <w:rPr>
          <w:rFonts w:ascii="Times New Roman" w:hAnsi="Times New Roman"/>
          <w:b/>
        </w:rPr>
        <w:t xml:space="preserve">В4. Определите, какой частью речи является слово, выделенное в предложении №1. Ответ запишите в область ответов в именительном падеже. </w:t>
      </w:r>
    </w:p>
    <w:p w:rsidR="009C4E4E" w:rsidRPr="00DD4154" w:rsidRDefault="009C4E4E" w:rsidP="009C4E4E">
      <w:pPr>
        <w:pStyle w:val="msonospacing0"/>
        <w:jc w:val="both"/>
        <w:rPr>
          <w:rFonts w:ascii="Times New Roman" w:hAnsi="Times New Roman"/>
        </w:rPr>
      </w:pPr>
    </w:p>
    <w:p w:rsidR="009C4E4E" w:rsidRPr="00DD4154" w:rsidRDefault="009C4E4E" w:rsidP="009C4E4E">
      <w:pPr>
        <w:pStyle w:val="msonospacing0"/>
        <w:jc w:val="both"/>
        <w:rPr>
          <w:rFonts w:ascii="Times New Roman" w:hAnsi="Times New Roman"/>
          <w:b/>
        </w:rPr>
      </w:pPr>
      <w:r w:rsidRPr="00DD4154">
        <w:rPr>
          <w:rFonts w:ascii="Times New Roman" w:hAnsi="Times New Roman"/>
          <w:b/>
        </w:rPr>
        <w:t>В5. Найдите в тексте (среди предложений 11-1</w:t>
      </w:r>
      <w:r>
        <w:rPr>
          <w:rFonts w:ascii="Times New Roman" w:hAnsi="Times New Roman"/>
          <w:b/>
        </w:rPr>
        <w:t>4</w:t>
      </w:r>
      <w:r w:rsidRPr="00DD4154">
        <w:rPr>
          <w:rFonts w:ascii="Times New Roman" w:hAnsi="Times New Roman"/>
          <w:b/>
        </w:rPr>
        <w:t xml:space="preserve">) предложение, соответствующее схеме </w:t>
      </w:r>
      <w:proofErr w:type="gramStart"/>
      <w:r w:rsidRPr="00DD4154">
        <w:rPr>
          <w:b/>
          <w:color w:val="000000"/>
        </w:rPr>
        <w:t>(...),(...)</w:t>
      </w:r>
      <w:proofErr w:type="gramEnd"/>
      <w:r w:rsidRPr="00DD4154">
        <w:rPr>
          <w:b/>
          <w:color w:val="000000"/>
        </w:rPr>
        <w:t>,[...]</w:t>
      </w:r>
      <w:r w:rsidRPr="00DD4154">
        <w:rPr>
          <w:rFonts w:ascii="Times New Roman" w:hAnsi="Times New Roman"/>
          <w:b/>
        </w:rPr>
        <w:t xml:space="preserve">. Номер предложения запишите в область ответов цифрой (Например: 4). </w:t>
      </w:r>
    </w:p>
    <w:p w:rsidR="009C4E4E" w:rsidRPr="00DD4154" w:rsidRDefault="009C4E4E" w:rsidP="009C4E4E">
      <w:pPr>
        <w:pStyle w:val="msonospacing0"/>
        <w:jc w:val="both"/>
        <w:rPr>
          <w:rFonts w:ascii="Times New Roman" w:hAnsi="Times New Roman"/>
          <w:b/>
        </w:rPr>
      </w:pPr>
    </w:p>
    <w:p w:rsidR="009C4E4E" w:rsidRPr="00DD4154" w:rsidRDefault="009C4E4E" w:rsidP="009C4E4E">
      <w:pPr>
        <w:pStyle w:val="msonospacing0"/>
        <w:jc w:val="both"/>
        <w:rPr>
          <w:rFonts w:ascii="Times New Roman" w:hAnsi="Times New Roman"/>
          <w:b/>
        </w:rPr>
      </w:pPr>
      <w:r w:rsidRPr="00DD4154">
        <w:rPr>
          <w:rFonts w:ascii="Times New Roman" w:hAnsi="Times New Roman"/>
          <w:b/>
        </w:rPr>
        <w:t xml:space="preserve">В6 Найдите в данном ниже предложении слово, в котором допущена орфографическая ошибка, и, </w:t>
      </w:r>
      <w:r w:rsidRPr="00DD4154">
        <w:rPr>
          <w:rFonts w:ascii="Times New Roman" w:hAnsi="Times New Roman"/>
          <w:b/>
          <w:i/>
          <w:u w:val="single"/>
        </w:rPr>
        <w:t>исправив ошибку</w:t>
      </w:r>
      <w:r w:rsidRPr="00DD4154">
        <w:rPr>
          <w:rFonts w:ascii="Times New Roman" w:hAnsi="Times New Roman"/>
          <w:b/>
        </w:rPr>
        <w:t>, запишите это слово в область ответов в той форме, в которой оно употреблено в предложении.</w:t>
      </w:r>
    </w:p>
    <w:p w:rsidR="009C4E4E" w:rsidRPr="00DD4154" w:rsidRDefault="009C4E4E" w:rsidP="009C4E4E">
      <w:pPr>
        <w:pStyle w:val="msonospacing0"/>
        <w:jc w:val="both"/>
        <w:rPr>
          <w:rFonts w:ascii="Times New Roman" w:hAnsi="Times New Roman"/>
          <w:i/>
        </w:rPr>
      </w:pPr>
    </w:p>
    <w:p w:rsidR="009C4E4E" w:rsidRPr="008B397F" w:rsidRDefault="009C4E4E" w:rsidP="009C4E4E">
      <w:pPr>
        <w:pStyle w:val="msonospacing0"/>
        <w:jc w:val="both"/>
        <w:rPr>
          <w:rFonts w:ascii="Times New Roman" w:hAnsi="Times New Roman"/>
        </w:rPr>
      </w:pPr>
      <w:r w:rsidRPr="00DD4154">
        <w:rPr>
          <w:rFonts w:ascii="Times New Roman" w:hAnsi="Times New Roman"/>
        </w:rPr>
        <w:t xml:space="preserve">В саду заливисто и громко пели птицы. Солнечные лучи, пробиваясь сквозь крону берез и сосен, уже освещали небольшую полянку, открывающуюся взору отдыхающих, спускавшихся по </w:t>
      </w:r>
      <w:proofErr w:type="spellStart"/>
      <w:r w:rsidRPr="00DD4154">
        <w:rPr>
          <w:rFonts w:ascii="Times New Roman" w:hAnsi="Times New Roman"/>
        </w:rPr>
        <w:t>лесничному</w:t>
      </w:r>
      <w:proofErr w:type="spellEnd"/>
      <w:r w:rsidRPr="00DD4154">
        <w:rPr>
          <w:rFonts w:ascii="Times New Roman" w:hAnsi="Times New Roman"/>
        </w:rPr>
        <w:t xml:space="preserve"> пролету. </w:t>
      </w:r>
    </w:p>
    <w:p w:rsidR="009C4E4E" w:rsidRPr="00DD4154" w:rsidRDefault="009C4E4E" w:rsidP="009C4E4E">
      <w:pPr>
        <w:pStyle w:val="msonospacing0"/>
        <w:jc w:val="both"/>
        <w:rPr>
          <w:rFonts w:ascii="Times New Roman" w:hAnsi="Times New Roman"/>
          <w:b/>
        </w:rPr>
      </w:pPr>
      <w:r w:rsidRPr="00DD4154">
        <w:rPr>
          <w:rFonts w:ascii="Times New Roman" w:hAnsi="Times New Roman"/>
          <w:b/>
        </w:rPr>
        <w:t>В7. Установите соответствие между фразеологизмами и их значениями:</w:t>
      </w:r>
    </w:p>
    <w:p w:rsidR="009C4E4E" w:rsidRPr="00DD4154" w:rsidRDefault="009C4E4E" w:rsidP="009C4E4E">
      <w:pPr>
        <w:pStyle w:val="msonospacing0"/>
        <w:jc w:val="both"/>
        <w:rPr>
          <w:rFonts w:ascii="Times New Roman" w:hAnsi="Times New Roman"/>
          <w:b/>
        </w:rPr>
      </w:pPr>
    </w:p>
    <w:tbl>
      <w:tblPr>
        <w:tblStyle w:val="a3"/>
        <w:tblW w:w="0" w:type="auto"/>
        <w:tblLook w:val="01E0" w:firstRow="1" w:lastRow="1" w:firstColumn="1" w:lastColumn="1" w:noHBand="0" w:noVBand="0"/>
      </w:tblPr>
      <w:tblGrid>
        <w:gridCol w:w="4534"/>
        <w:gridCol w:w="4528"/>
      </w:tblGrid>
      <w:tr w:rsidR="009C4E4E" w:rsidRPr="00DD4154" w:rsidTr="00133836">
        <w:trPr>
          <w:trHeight w:val="2478"/>
        </w:trPr>
        <w:tc>
          <w:tcPr>
            <w:tcW w:w="4785" w:type="dxa"/>
          </w:tcPr>
          <w:p w:rsidR="009C4E4E" w:rsidRPr="00DD4154" w:rsidRDefault="009C4E4E" w:rsidP="00133836">
            <w:pPr>
              <w:spacing w:line="240" w:lineRule="auto"/>
              <w:ind w:left="360"/>
              <w:jc w:val="both"/>
              <w:rPr>
                <w:rFonts w:ascii="Times New Roman" w:hAnsi="Times New Roman"/>
              </w:rPr>
            </w:pPr>
            <w:r w:rsidRPr="00DD4154">
              <w:rPr>
                <w:rFonts w:ascii="Times New Roman" w:hAnsi="Times New Roman"/>
                <w:b/>
              </w:rPr>
              <w:t>А</w:t>
            </w:r>
            <w:r w:rsidRPr="00DD4154">
              <w:rPr>
                <w:rFonts w:ascii="Times New Roman" w:hAnsi="Times New Roman"/>
              </w:rPr>
              <w:t xml:space="preserve">. Жить Бирюком </w:t>
            </w:r>
          </w:p>
          <w:p w:rsidR="009C4E4E" w:rsidRPr="00DD4154" w:rsidRDefault="009C4E4E" w:rsidP="00133836">
            <w:pPr>
              <w:spacing w:line="240" w:lineRule="auto"/>
              <w:ind w:left="360"/>
              <w:jc w:val="both"/>
              <w:rPr>
                <w:rFonts w:ascii="Times New Roman" w:hAnsi="Times New Roman"/>
              </w:rPr>
            </w:pPr>
            <w:r w:rsidRPr="00DD4154">
              <w:rPr>
                <w:rFonts w:ascii="Times New Roman" w:hAnsi="Times New Roman"/>
                <w:b/>
              </w:rPr>
              <w:t>Б.</w:t>
            </w:r>
            <w:r w:rsidRPr="00DD4154">
              <w:rPr>
                <w:rFonts w:ascii="Times New Roman" w:hAnsi="Times New Roman"/>
              </w:rPr>
              <w:t xml:space="preserve"> Попасть впросак</w:t>
            </w:r>
          </w:p>
          <w:p w:rsidR="009C4E4E" w:rsidRPr="00DD4154" w:rsidRDefault="009C4E4E" w:rsidP="00133836">
            <w:pPr>
              <w:spacing w:line="240" w:lineRule="auto"/>
              <w:ind w:left="360"/>
              <w:jc w:val="both"/>
              <w:rPr>
                <w:rFonts w:ascii="Times New Roman" w:hAnsi="Times New Roman"/>
              </w:rPr>
            </w:pPr>
            <w:r w:rsidRPr="00DD4154">
              <w:rPr>
                <w:rFonts w:ascii="Times New Roman" w:hAnsi="Times New Roman"/>
                <w:b/>
              </w:rPr>
              <w:t>В</w:t>
            </w:r>
            <w:r w:rsidRPr="00DD4154">
              <w:rPr>
                <w:rFonts w:ascii="Times New Roman" w:hAnsi="Times New Roman"/>
              </w:rPr>
              <w:t>. Хоть пруд пруди</w:t>
            </w:r>
          </w:p>
          <w:p w:rsidR="009C4E4E" w:rsidRPr="00DD4154" w:rsidRDefault="009C4E4E" w:rsidP="00133836">
            <w:pPr>
              <w:spacing w:line="240" w:lineRule="auto"/>
              <w:ind w:left="360"/>
              <w:jc w:val="both"/>
              <w:rPr>
                <w:rFonts w:ascii="Times New Roman" w:hAnsi="Times New Roman"/>
              </w:rPr>
            </w:pPr>
            <w:r w:rsidRPr="00DD4154">
              <w:rPr>
                <w:rFonts w:ascii="Times New Roman" w:hAnsi="Times New Roman"/>
                <w:b/>
              </w:rPr>
              <w:t>Г.</w:t>
            </w:r>
            <w:r w:rsidRPr="00DD4154">
              <w:rPr>
                <w:rFonts w:ascii="Times New Roman" w:hAnsi="Times New Roman"/>
              </w:rPr>
              <w:t xml:space="preserve"> Хоть кол на голове теши</w:t>
            </w:r>
          </w:p>
          <w:p w:rsidR="009C4E4E" w:rsidRPr="00DD4154" w:rsidRDefault="009C4E4E" w:rsidP="00133836">
            <w:pPr>
              <w:spacing w:line="240" w:lineRule="auto"/>
              <w:ind w:left="360"/>
              <w:jc w:val="both"/>
              <w:rPr>
                <w:rFonts w:ascii="Times New Roman" w:hAnsi="Times New Roman"/>
              </w:rPr>
            </w:pPr>
          </w:p>
        </w:tc>
        <w:tc>
          <w:tcPr>
            <w:tcW w:w="4786" w:type="dxa"/>
          </w:tcPr>
          <w:p w:rsidR="009C4E4E" w:rsidRPr="00DD4154" w:rsidRDefault="009C4E4E" w:rsidP="00133836">
            <w:pPr>
              <w:spacing w:line="240" w:lineRule="auto"/>
              <w:jc w:val="both"/>
              <w:rPr>
                <w:rFonts w:ascii="Times New Roman" w:hAnsi="Times New Roman"/>
              </w:rPr>
            </w:pPr>
            <w:r w:rsidRPr="00DD4154">
              <w:rPr>
                <w:rFonts w:ascii="Times New Roman" w:hAnsi="Times New Roman"/>
                <w:b/>
              </w:rPr>
              <w:t>1</w:t>
            </w:r>
            <w:r w:rsidRPr="00DD4154">
              <w:rPr>
                <w:rFonts w:ascii="Times New Roman" w:hAnsi="Times New Roman"/>
              </w:rPr>
              <w:t>. Попасть в глупое положение</w:t>
            </w:r>
          </w:p>
          <w:p w:rsidR="009C4E4E" w:rsidRPr="00DD4154" w:rsidRDefault="009C4E4E" w:rsidP="00133836">
            <w:pPr>
              <w:spacing w:line="240" w:lineRule="auto"/>
              <w:jc w:val="both"/>
              <w:rPr>
                <w:rFonts w:ascii="Times New Roman" w:hAnsi="Times New Roman"/>
              </w:rPr>
            </w:pPr>
            <w:r w:rsidRPr="00DD4154">
              <w:rPr>
                <w:rFonts w:ascii="Times New Roman" w:hAnsi="Times New Roman"/>
                <w:b/>
              </w:rPr>
              <w:t>2.</w:t>
            </w:r>
            <w:r w:rsidRPr="00DD4154">
              <w:rPr>
                <w:rFonts w:ascii="Times New Roman" w:hAnsi="Times New Roman"/>
              </w:rPr>
              <w:t xml:space="preserve"> Иметь чего-нибудь очень много</w:t>
            </w:r>
          </w:p>
          <w:p w:rsidR="009C4E4E" w:rsidRPr="00DD4154" w:rsidRDefault="009C4E4E" w:rsidP="00133836">
            <w:pPr>
              <w:spacing w:line="240" w:lineRule="auto"/>
              <w:rPr>
                <w:rFonts w:ascii="Times New Roman" w:hAnsi="Times New Roman"/>
              </w:rPr>
            </w:pPr>
            <w:r w:rsidRPr="00DD4154">
              <w:rPr>
                <w:rFonts w:ascii="Times New Roman" w:hAnsi="Times New Roman"/>
                <w:b/>
              </w:rPr>
              <w:t>3</w:t>
            </w:r>
            <w:r w:rsidRPr="00DD4154">
              <w:rPr>
                <w:rFonts w:ascii="Times New Roman" w:hAnsi="Times New Roman"/>
              </w:rPr>
              <w:t>. Быть нелюдимым и замкнутым человеком</w:t>
            </w:r>
          </w:p>
          <w:p w:rsidR="009C4E4E" w:rsidRPr="00DD4154" w:rsidRDefault="009C4E4E" w:rsidP="00133836">
            <w:pPr>
              <w:spacing w:line="240" w:lineRule="auto"/>
              <w:rPr>
                <w:rFonts w:ascii="Times New Roman" w:hAnsi="Times New Roman"/>
              </w:rPr>
            </w:pPr>
            <w:r w:rsidRPr="00DD4154">
              <w:rPr>
                <w:rFonts w:ascii="Times New Roman" w:hAnsi="Times New Roman"/>
                <w:b/>
              </w:rPr>
              <w:t xml:space="preserve">4. </w:t>
            </w:r>
            <w:r w:rsidRPr="00DD4154">
              <w:rPr>
                <w:rFonts w:ascii="Times New Roman" w:hAnsi="Times New Roman"/>
              </w:rPr>
              <w:t xml:space="preserve">Зависеть от чужого мнения </w:t>
            </w:r>
          </w:p>
          <w:p w:rsidR="009C4E4E" w:rsidRPr="00DD4154" w:rsidRDefault="009C4E4E" w:rsidP="00133836">
            <w:pPr>
              <w:spacing w:line="240" w:lineRule="auto"/>
              <w:rPr>
                <w:rFonts w:ascii="Times New Roman" w:hAnsi="Times New Roman"/>
              </w:rPr>
            </w:pPr>
            <w:r w:rsidRPr="00DD4154">
              <w:rPr>
                <w:rFonts w:ascii="Times New Roman" w:hAnsi="Times New Roman"/>
                <w:b/>
              </w:rPr>
              <w:t>5</w:t>
            </w:r>
            <w:r w:rsidRPr="00DD4154">
              <w:rPr>
                <w:rFonts w:ascii="Times New Roman" w:hAnsi="Times New Roman"/>
              </w:rPr>
              <w:t>. Бесполезно убеждать или уговаривать кого-то</w:t>
            </w:r>
          </w:p>
          <w:p w:rsidR="009C4E4E" w:rsidRPr="00DD4154" w:rsidRDefault="009C4E4E" w:rsidP="00133836">
            <w:pPr>
              <w:spacing w:line="240" w:lineRule="auto"/>
              <w:jc w:val="both"/>
              <w:rPr>
                <w:rFonts w:ascii="Times New Roman" w:hAnsi="Times New Roman"/>
              </w:rPr>
            </w:pPr>
          </w:p>
        </w:tc>
      </w:tr>
    </w:tbl>
    <w:p w:rsidR="009C4E4E" w:rsidRPr="00DD4154" w:rsidRDefault="009C4E4E" w:rsidP="009C4E4E">
      <w:pPr>
        <w:pStyle w:val="msonospacing0"/>
        <w:jc w:val="both"/>
        <w:rPr>
          <w:rFonts w:ascii="Times New Roman" w:hAnsi="Times New Roman"/>
          <w:b/>
        </w:rPr>
      </w:pPr>
    </w:p>
    <w:p w:rsidR="009C4E4E" w:rsidRPr="00DD4154" w:rsidRDefault="009C4E4E" w:rsidP="009C4E4E">
      <w:pPr>
        <w:pStyle w:val="msonospacing0"/>
        <w:jc w:val="both"/>
        <w:rPr>
          <w:rFonts w:ascii="Times New Roman" w:hAnsi="Times New Roman"/>
          <w:b/>
        </w:rPr>
      </w:pPr>
      <w:r w:rsidRPr="00DD4154">
        <w:rPr>
          <w:rFonts w:ascii="Times New Roman" w:hAnsi="Times New Roman"/>
          <w:b/>
        </w:rPr>
        <w:t>В8. Определите способы образования слов и установите соответствие между столбцами таблицы:</w:t>
      </w:r>
    </w:p>
    <w:p w:rsidR="009C4E4E" w:rsidRPr="00DD4154" w:rsidRDefault="009C4E4E" w:rsidP="009C4E4E">
      <w:pPr>
        <w:pStyle w:val="msonospacing0"/>
        <w:jc w:val="both"/>
        <w:rPr>
          <w:rFonts w:ascii="Times New Roman" w:hAnsi="Times New Roman"/>
          <w:b/>
        </w:rPr>
      </w:pPr>
    </w:p>
    <w:tbl>
      <w:tblPr>
        <w:tblStyle w:val="a3"/>
        <w:tblW w:w="0" w:type="auto"/>
        <w:tblLook w:val="01E0" w:firstRow="1" w:lastRow="1" w:firstColumn="1" w:lastColumn="1" w:noHBand="0" w:noVBand="0"/>
      </w:tblPr>
      <w:tblGrid>
        <w:gridCol w:w="4545"/>
        <w:gridCol w:w="4517"/>
      </w:tblGrid>
      <w:tr w:rsidR="009C4E4E" w:rsidRPr="00DD4154" w:rsidTr="00133836">
        <w:tc>
          <w:tcPr>
            <w:tcW w:w="4785" w:type="dxa"/>
          </w:tcPr>
          <w:p w:rsidR="009C4E4E" w:rsidRPr="00DD4154" w:rsidRDefault="009C4E4E" w:rsidP="00133836">
            <w:pPr>
              <w:spacing w:line="240" w:lineRule="auto"/>
              <w:ind w:left="360"/>
              <w:jc w:val="both"/>
              <w:rPr>
                <w:rFonts w:ascii="Times New Roman" w:hAnsi="Times New Roman"/>
              </w:rPr>
            </w:pPr>
            <w:r w:rsidRPr="00DD4154">
              <w:rPr>
                <w:rFonts w:ascii="Times New Roman" w:hAnsi="Times New Roman"/>
                <w:b/>
              </w:rPr>
              <w:t>А</w:t>
            </w:r>
            <w:r w:rsidRPr="00DD4154">
              <w:rPr>
                <w:rFonts w:ascii="Times New Roman" w:hAnsi="Times New Roman"/>
              </w:rPr>
              <w:t>. дозаправка</w:t>
            </w:r>
          </w:p>
          <w:p w:rsidR="009C4E4E" w:rsidRPr="00DD4154" w:rsidRDefault="009C4E4E" w:rsidP="00133836">
            <w:pPr>
              <w:spacing w:line="240" w:lineRule="auto"/>
              <w:ind w:left="360"/>
              <w:jc w:val="both"/>
              <w:rPr>
                <w:rFonts w:ascii="Times New Roman" w:hAnsi="Times New Roman"/>
              </w:rPr>
            </w:pPr>
            <w:r w:rsidRPr="00DD4154">
              <w:rPr>
                <w:rFonts w:ascii="Times New Roman" w:hAnsi="Times New Roman"/>
                <w:b/>
              </w:rPr>
              <w:t>Б.</w:t>
            </w:r>
            <w:r w:rsidRPr="00DD4154">
              <w:rPr>
                <w:rFonts w:ascii="Times New Roman" w:hAnsi="Times New Roman"/>
              </w:rPr>
              <w:t xml:space="preserve"> изголовье</w:t>
            </w:r>
          </w:p>
          <w:p w:rsidR="009C4E4E" w:rsidRPr="00DD4154" w:rsidRDefault="009C4E4E" w:rsidP="00133836">
            <w:pPr>
              <w:spacing w:line="240" w:lineRule="auto"/>
              <w:ind w:left="360"/>
              <w:jc w:val="both"/>
              <w:rPr>
                <w:rFonts w:ascii="Times New Roman" w:hAnsi="Times New Roman"/>
              </w:rPr>
            </w:pPr>
            <w:r w:rsidRPr="00DD4154">
              <w:rPr>
                <w:rFonts w:ascii="Times New Roman" w:hAnsi="Times New Roman"/>
                <w:b/>
              </w:rPr>
              <w:t>В</w:t>
            </w:r>
            <w:r w:rsidRPr="00DD4154">
              <w:rPr>
                <w:rFonts w:ascii="Times New Roman" w:hAnsi="Times New Roman"/>
              </w:rPr>
              <w:t>. надрывисто</w:t>
            </w:r>
          </w:p>
          <w:p w:rsidR="009C4E4E" w:rsidRPr="00DD4154" w:rsidRDefault="009C4E4E" w:rsidP="00133836">
            <w:pPr>
              <w:spacing w:line="240" w:lineRule="auto"/>
              <w:ind w:left="360"/>
              <w:jc w:val="both"/>
              <w:rPr>
                <w:rFonts w:ascii="Times New Roman" w:hAnsi="Times New Roman"/>
              </w:rPr>
            </w:pPr>
            <w:r w:rsidRPr="00DD4154">
              <w:rPr>
                <w:rFonts w:ascii="Times New Roman" w:hAnsi="Times New Roman"/>
                <w:b/>
              </w:rPr>
              <w:t>Г.</w:t>
            </w:r>
            <w:r w:rsidRPr="00DD4154">
              <w:rPr>
                <w:rFonts w:ascii="Times New Roman" w:hAnsi="Times New Roman"/>
              </w:rPr>
              <w:t xml:space="preserve"> теплоснабжение</w:t>
            </w:r>
          </w:p>
        </w:tc>
        <w:tc>
          <w:tcPr>
            <w:tcW w:w="4786" w:type="dxa"/>
          </w:tcPr>
          <w:p w:rsidR="009C4E4E" w:rsidRPr="00DD4154" w:rsidRDefault="009C4E4E" w:rsidP="00133836">
            <w:pPr>
              <w:spacing w:line="240" w:lineRule="auto"/>
              <w:jc w:val="both"/>
              <w:rPr>
                <w:rFonts w:ascii="Times New Roman" w:hAnsi="Times New Roman"/>
              </w:rPr>
            </w:pPr>
            <w:r w:rsidRPr="00DD4154">
              <w:rPr>
                <w:rFonts w:ascii="Times New Roman" w:hAnsi="Times New Roman"/>
                <w:b/>
              </w:rPr>
              <w:t>1</w:t>
            </w:r>
            <w:r w:rsidRPr="00DD4154">
              <w:rPr>
                <w:rFonts w:ascii="Times New Roman" w:hAnsi="Times New Roman"/>
              </w:rPr>
              <w:t>. приставочный</w:t>
            </w:r>
          </w:p>
          <w:p w:rsidR="009C4E4E" w:rsidRPr="00DD4154" w:rsidRDefault="009C4E4E" w:rsidP="00133836">
            <w:pPr>
              <w:spacing w:line="240" w:lineRule="auto"/>
              <w:jc w:val="both"/>
              <w:rPr>
                <w:rFonts w:ascii="Times New Roman" w:hAnsi="Times New Roman"/>
              </w:rPr>
            </w:pPr>
            <w:r w:rsidRPr="00DD4154">
              <w:rPr>
                <w:rFonts w:ascii="Times New Roman" w:hAnsi="Times New Roman"/>
                <w:b/>
              </w:rPr>
              <w:t>2.</w:t>
            </w:r>
            <w:r w:rsidRPr="00DD4154">
              <w:rPr>
                <w:rFonts w:ascii="Times New Roman" w:hAnsi="Times New Roman"/>
              </w:rPr>
              <w:t xml:space="preserve"> суффиксальный</w:t>
            </w:r>
          </w:p>
          <w:p w:rsidR="009C4E4E" w:rsidRPr="00DD4154" w:rsidRDefault="009C4E4E" w:rsidP="00133836">
            <w:pPr>
              <w:spacing w:line="240" w:lineRule="auto"/>
              <w:jc w:val="both"/>
              <w:rPr>
                <w:rFonts w:ascii="Times New Roman" w:hAnsi="Times New Roman"/>
              </w:rPr>
            </w:pPr>
            <w:r w:rsidRPr="00DD4154">
              <w:rPr>
                <w:rFonts w:ascii="Times New Roman" w:hAnsi="Times New Roman"/>
                <w:b/>
              </w:rPr>
              <w:t>3</w:t>
            </w:r>
            <w:r w:rsidRPr="00DD4154">
              <w:rPr>
                <w:rFonts w:ascii="Times New Roman" w:hAnsi="Times New Roman"/>
              </w:rPr>
              <w:t>. сложение</w:t>
            </w:r>
          </w:p>
          <w:p w:rsidR="009C4E4E" w:rsidRPr="00DD4154" w:rsidRDefault="009C4E4E" w:rsidP="00133836">
            <w:pPr>
              <w:spacing w:line="240" w:lineRule="auto"/>
              <w:jc w:val="both"/>
              <w:rPr>
                <w:rFonts w:ascii="Times New Roman" w:hAnsi="Times New Roman"/>
              </w:rPr>
            </w:pPr>
            <w:r w:rsidRPr="00DD4154">
              <w:rPr>
                <w:rFonts w:ascii="Times New Roman" w:hAnsi="Times New Roman"/>
                <w:b/>
              </w:rPr>
              <w:t xml:space="preserve">4. </w:t>
            </w:r>
            <w:r w:rsidRPr="00DD4154">
              <w:rPr>
                <w:rFonts w:ascii="Times New Roman" w:hAnsi="Times New Roman"/>
              </w:rPr>
              <w:t>приставочно-суффиксальный</w:t>
            </w:r>
          </w:p>
          <w:p w:rsidR="009C4E4E" w:rsidRPr="00DD4154" w:rsidRDefault="009C4E4E" w:rsidP="00133836">
            <w:pPr>
              <w:spacing w:line="240" w:lineRule="auto"/>
              <w:jc w:val="both"/>
              <w:rPr>
                <w:rFonts w:ascii="Times New Roman" w:hAnsi="Times New Roman"/>
              </w:rPr>
            </w:pPr>
            <w:r w:rsidRPr="00DD4154">
              <w:rPr>
                <w:rFonts w:ascii="Times New Roman" w:hAnsi="Times New Roman"/>
                <w:b/>
              </w:rPr>
              <w:t>5</w:t>
            </w:r>
            <w:r w:rsidRPr="00DD4154">
              <w:rPr>
                <w:rFonts w:ascii="Times New Roman" w:hAnsi="Times New Roman"/>
              </w:rPr>
              <w:t>. постфиксальный</w:t>
            </w:r>
          </w:p>
        </w:tc>
      </w:tr>
    </w:tbl>
    <w:p w:rsidR="009140BC" w:rsidRDefault="00F669B3"/>
    <w:sectPr w:rsidR="00914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5324E"/>
    <w:multiLevelType w:val="hybridMultilevel"/>
    <w:tmpl w:val="A268170A"/>
    <w:lvl w:ilvl="0" w:tplc="5D7839A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4E"/>
    <w:rsid w:val="001173EA"/>
    <w:rsid w:val="009C4E4E"/>
    <w:rsid w:val="00BD27A5"/>
    <w:rsid w:val="00F6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EE553-04F0-46B5-93CA-7E130C7A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E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9C4E4E"/>
    <w:pPr>
      <w:spacing w:after="0" w:line="240" w:lineRule="auto"/>
    </w:pPr>
    <w:rPr>
      <w:rFonts w:ascii="Calibri" w:eastAsia="Calibri" w:hAnsi="Calibri" w:cs="Times New Roman"/>
    </w:rPr>
  </w:style>
  <w:style w:type="table" w:styleId="a3">
    <w:name w:val="Table Grid"/>
    <w:basedOn w:val="a1"/>
    <w:rsid w:val="009C4E4E"/>
    <w:pPr>
      <w:spacing w:after="0" w:line="240" w:lineRule="auto"/>
    </w:pPr>
    <w:rPr>
      <w:rFonts w:ascii="Calibri" w:eastAsia="Times New Roman" w:hAnsi="Calibri" w:cs="Times New Roman"/>
      <w:lang w:val="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0DmEn</dc:creator>
  <cp:keywords/>
  <dc:description/>
  <cp:lastModifiedBy>0DmEn</cp:lastModifiedBy>
  <cp:revision>2</cp:revision>
  <dcterms:created xsi:type="dcterms:W3CDTF">2018-02-28T18:55:00Z</dcterms:created>
  <dcterms:modified xsi:type="dcterms:W3CDTF">2018-03-04T18:59:00Z</dcterms:modified>
</cp:coreProperties>
</file>